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D466" w14:textId="44042888" w:rsidR="00694B65" w:rsidRPr="0013746B" w:rsidRDefault="002D0AF6" w:rsidP="002D0AF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13746B">
        <w:rPr>
          <w:rFonts w:ascii="Garamond" w:hAnsi="Garamond" w:cs="Calibri"/>
          <w:b/>
          <w:bCs/>
          <w:sz w:val="22"/>
          <w:szCs w:val="22"/>
        </w:rPr>
        <w:t>CELEBİ HAVA SERVISI ANONIM SIRKETI</w:t>
      </w:r>
    </w:p>
    <w:p w14:paraId="6174DD98" w14:textId="77777777" w:rsidR="002D0AF6" w:rsidRPr="0013746B" w:rsidRDefault="002D0AF6" w:rsidP="002D0AF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13746B">
        <w:rPr>
          <w:rFonts w:ascii="Garamond" w:hAnsi="Garamond" w:cs="Calibri"/>
          <w:b/>
          <w:bCs/>
          <w:sz w:val="22"/>
          <w:szCs w:val="22"/>
        </w:rPr>
        <w:t>DECLARATION OF EXPLICIT CONSENT FOR SENDING COMMERCIAL ELECTRONIC MESSAGES</w:t>
      </w:r>
    </w:p>
    <w:p w14:paraId="05E94AF7" w14:textId="4D6CCC22" w:rsidR="002D0AF6" w:rsidRPr="0013746B" w:rsidRDefault="002D0AF6" w:rsidP="002D0AF6">
      <w:p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In relation to the subject matter detailed below</w:t>
      </w:r>
      <w:r w:rsidR="008316CF">
        <w:rPr>
          <w:rFonts w:ascii="Garamond" w:hAnsi="Garamond" w:cs="Calibri"/>
          <w:sz w:val="22"/>
          <w:szCs w:val="22"/>
        </w:rPr>
        <w:t xml:space="preserve"> and </w:t>
      </w:r>
      <w:r w:rsidR="008316CF" w:rsidRPr="0013746B">
        <w:rPr>
          <w:rFonts w:ascii="Garamond" w:hAnsi="Garamond" w:cs="Calibri"/>
          <w:sz w:val="22"/>
          <w:szCs w:val="22"/>
        </w:rPr>
        <w:t xml:space="preserve">due to the activities of Çelebi Platinum communication and business processes carried out by </w:t>
      </w:r>
      <w:r w:rsidR="008316CF">
        <w:rPr>
          <w:rFonts w:ascii="Garamond" w:hAnsi="Garamond" w:cs="Calibri"/>
          <w:sz w:val="22"/>
          <w:szCs w:val="22"/>
        </w:rPr>
        <w:t>Ç</w:t>
      </w:r>
      <w:r w:rsidR="008316CF" w:rsidRPr="0013746B">
        <w:rPr>
          <w:rFonts w:ascii="Garamond" w:hAnsi="Garamond" w:cs="Calibri"/>
          <w:sz w:val="22"/>
          <w:szCs w:val="22"/>
        </w:rPr>
        <w:t>elebi Hava Servisi A.</w:t>
      </w:r>
      <w:r w:rsidR="008316CF">
        <w:rPr>
          <w:rFonts w:ascii="Garamond" w:hAnsi="Garamond" w:cs="Calibri"/>
          <w:sz w:val="22"/>
          <w:szCs w:val="22"/>
        </w:rPr>
        <w:t>Ş.</w:t>
      </w:r>
      <w:r w:rsidRPr="0013746B">
        <w:rPr>
          <w:rFonts w:ascii="Garamond" w:hAnsi="Garamond" w:cs="Calibri"/>
          <w:sz w:val="22"/>
          <w:szCs w:val="22"/>
        </w:rPr>
        <w:t>;</w:t>
      </w:r>
    </w:p>
    <w:p w14:paraId="34320B05" w14:textId="225959F0" w:rsidR="002D0AF6" w:rsidRPr="0013746B" w:rsidRDefault="002D0AF6" w:rsidP="002D0AF6">
      <w:p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 xml:space="preserve">I hereby give my explicit consent, without prejudice to my right of withdrawal, to the </w:t>
      </w:r>
      <w:r w:rsidR="003A022E" w:rsidRPr="008316CF">
        <w:rPr>
          <w:rFonts w:ascii="Garamond" w:hAnsi="Garamond" w:cs="Calibri"/>
          <w:sz w:val="22"/>
          <w:szCs w:val="22"/>
        </w:rPr>
        <w:t xml:space="preserve">processing </w:t>
      </w:r>
      <w:r w:rsidR="003A022E" w:rsidRPr="0013746B">
        <w:rPr>
          <w:rFonts w:ascii="Garamond" w:hAnsi="Garamond" w:cs="Calibri"/>
          <w:sz w:val="22"/>
          <w:szCs w:val="22"/>
        </w:rPr>
        <w:t xml:space="preserve">and </w:t>
      </w:r>
      <w:r w:rsidRPr="0013746B">
        <w:rPr>
          <w:rFonts w:ascii="Garamond" w:hAnsi="Garamond" w:cs="Calibri"/>
          <w:sz w:val="22"/>
          <w:szCs w:val="22"/>
        </w:rPr>
        <w:t>transfer of my personal data</w:t>
      </w:r>
      <w:r w:rsidR="0070184F" w:rsidRPr="0013746B">
        <w:rPr>
          <w:rFonts w:ascii="Garamond" w:hAnsi="Garamond" w:cs="Calibri"/>
          <w:sz w:val="22"/>
          <w:szCs w:val="22"/>
        </w:rPr>
        <w:t>,</w:t>
      </w:r>
      <w:r w:rsidRPr="0013746B">
        <w:rPr>
          <w:rFonts w:ascii="Garamond" w:hAnsi="Garamond"/>
          <w:sz w:val="22"/>
          <w:szCs w:val="22"/>
        </w:rPr>
        <w:t xml:space="preserve"> </w:t>
      </w:r>
      <w:r w:rsidR="0070184F" w:rsidRPr="0013746B">
        <w:rPr>
          <w:rFonts w:ascii="Garamond" w:hAnsi="Garamond"/>
          <w:sz w:val="22"/>
          <w:szCs w:val="22"/>
        </w:rPr>
        <w:t xml:space="preserve">including but not limited to identity information, contact information, legal transaction information, transaction security information, </w:t>
      </w:r>
      <w:r w:rsidRPr="0013746B">
        <w:rPr>
          <w:rFonts w:ascii="Garamond" w:hAnsi="Garamond" w:cs="Calibri"/>
          <w:sz w:val="22"/>
          <w:szCs w:val="22"/>
        </w:rPr>
        <w:t xml:space="preserve">to domestic information technology and technical service providers, consultants, business partners, etc., from which the Company benefits from their services, and to group companies, including </w:t>
      </w:r>
      <w:r w:rsidR="008316CF">
        <w:rPr>
          <w:rFonts w:ascii="Garamond" w:hAnsi="Garamond" w:cs="Calibri"/>
          <w:sz w:val="22"/>
          <w:szCs w:val="22"/>
        </w:rPr>
        <w:t>Ç</w:t>
      </w:r>
      <w:r w:rsidRPr="0013746B">
        <w:rPr>
          <w:rFonts w:ascii="Garamond" w:hAnsi="Garamond" w:cs="Calibri"/>
          <w:sz w:val="22"/>
          <w:szCs w:val="22"/>
        </w:rPr>
        <w:t>elebi Hava Servisi A.</w:t>
      </w:r>
      <w:r w:rsidR="008316CF">
        <w:rPr>
          <w:rFonts w:ascii="Garamond" w:hAnsi="Garamond" w:cs="Calibri"/>
          <w:sz w:val="22"/>
          <w:szCs w:val="22"/>
        </w:rPr>
        <w:t>Ş</w:t>
      </w:r>
      <w:r w:rsidRPr="0013746B">
        <w:rPr>
          <w:rFonts w:ascii="Garamond" w:hAnsi="Garamond" w:cs="Calibri"/>
          <w:sz w:val="22"/>
          <w:szCs w:val="22"/>
        </w:rPr>
        <w:t xml:space="preserve">., </w:t>
      </w:r>
      <w:r w:rsidR="00E63B4C" w:rsidRPr="0013746B">
        <w:rPr>
          <w:rFonts w:ascii="Garamond" w:hAnsi="Garamond" w:cs="Calibri"/>
          <w:sz w:val="22"/>
          <w:szCs w:val="22"/>
        </w:rPr>
        <w:t xml:space="preserve">by </w:t>
      </w:r>
      <w:r w:rsidR="008316CF">
        <w:rPr>
          <w:rFonts w:ascii="Garamond" w:hAnsi="Garamond" w:cs="Calibri"/>
          <w:sz w:val="22"/>
          <w:szCs w:val="22"/>
        </w:rPr>
        <w:t>Ç</w:t>
      </w:r>
      <w:r w:rsidR="00E63B4C" w:rsidRPr="0013746B">
        <w:rPr>
          <w:rFonts w:ascii="Garamond" w:hAnsi="Garamond" w:cs="Calibri"/>
          <w:sz w:val="22"/>
          <w:szCs w:val="22"/>
        </w:rPr>
        <w:t xml:space="preserve">elebi Hava Servisi Anonim </w:t>
      </w:r>
      <w:r w:rsidR="008316CF">
        <w:rPr>
          <w:rFonts w:ascii="Garamond" w:hAnsi="Garamond" w:cs="Calibri"/>
          <w:sz w:val="22"/>
          <w:szCs w:val="22"/>
        </w:rPr>
        <w:t>Ş</w:t>
      </w:r>
      <w:r w:rsidR="00E63B4C" w:rsidRPr="0013746B">
        <w:rPr>
          <w:rFonts w:ascii="Garamond" w:hAnsi="Garamond" w:cs="Calibri"/>
          <w:sz w:val="22"/>
          <w:szCs w:val="22"/>
        </w:rPr>
        <w:t>irketi (‘Company’), which operates at Tayakadın Mah</w:t>
      </w:r>
      <w:r w:rsidR="004629FD" w:rsidRPr="0013746B">
        <w:rPr>
          <w:rFonts w:ascii="Garamond" w:hAnsi="Garamond" w:cs="Calibri"/>
          <w:sz w:val="22"/>
          <w:szCs w:val="22"/>
        </w:rPr>
        <w:t>.</w:t>
      </w:r>
      <w:r w:rsidR="00E63B4C" w:rsidRPr="0013746B">
        <w:rPr>
          <w:rFonts w:ascii="Garamond" w:hAnsi="Garamond" w:cs="Calibri"/>
          <w:sz w:val="22"/>
          <w:szCs w:val="22"/>
        </w:rPr>
        <w:t xml:space="preserve"> Nuri Demira</w:t>
      </w:r>
      <w:r w:rsidR="004629FD" w:rsidRPr="0013746B">
        <w:rPr>
          <w:rFonts w:ascii="Garamond" w:hAnsi="Garamond" w:cs="Calibri"/>
          <w:sz w:val="22"/>
          <w:szCs w:val="22"/>
        </w:rPr>
        <w:t>g</w:t>
      </w:r>
      <w:r w:rsidR="00E63B4C" w:rsidRPr="0013746B">
        <w:rPr>
          <w:rFonts w:ascii="Garamond" w:hAnsi="Garamond" w:cs="Calibri"/>
          <w:sz w:val="22"/>
          <w:szCs w:val="22"/>
        </w:rPr>
        <w:t xml:space="preserve"> Cad</w:t>
      </w:r>
      <w:r w:rsidR="004629FD" w:rsidRPr="0013746B">
        <w:rPr>
          <w:rFonts w:ascii="Garamond" w:hAnsi="Garamond" w:cs="Calibri"/>
          <w:sz w:val="22"/>
          <w:szCs w:val="22"/>
        </w:rPr>
        <w:t>.</w:t>
      </w:r>
      <w:r w:rsidR="00E63B4C" w:rsidRPr="0013746B">
        <w:rPr>
          <w:rFonts w:ascii="Garamond" w:hAnsi="Garamond" w:cs="Calibri"/>
          <w:sz w:val="22"/>
          <w:szCs w:val="22"/>
        </w:rPr>
        <w:t xml:space="preserve"> No</w:t>
      </w:r>
      <w:r w:rsidR="004629FD" w:rsidRPr="0013746B">
        <w:rPr>
          <w:rFonts w:ascii="Garamond" w:hAnsi="Garamond" w:cs="Calibri"/>
          <w:sz w:val="22"/>
          <w:szCs w:val="22"/>
        </w:rPr>
        <w:t xml:space="preserve">: </w:t>
      </w:r>
      <w:r w:rsidR="00E63B4C" w:rsidRPr="0013746B">
        <w:rPr>
          <w:rFonts w:ascii="Garamond" w:hAnsi="Garamond" w:cs="Calibri"/>
          <w:sz w:val="22"/>
          <w:szCs w:val="22"/>
        </w:rPr>
        <w:t>39 Arnavutk</w:t>
      </w:r>
      <w:r w:rsidR="004629FD" w:rsidRPr="0013746B">
        <w:rPr>
          <w:rFonts w:ascii="Garamond" w:hAnsi="Garamond" w:cs="Calibri"/>
          <w:sz w:val="22"/>
          <w:szCs w:val="22"/>
        </w:rPr>
        <w:t>o</w:t>
      </w:r>
      <w:r w:rsidR="00E63B4C" w:rsidRPr="0013746B">
        <w:rPr>
          <w:rFonts w:ascii="Garamond" w:hAnsi="Garamond" w:cs="Calibri"/>
          <w:sz w:val="22"/>
          <w:szCs w:val="22"/>
        </w:rPr>
        <w:t>y / Istanbul, as the data controller, for the services within the scope of Çelebi Platinum and the execution of activities related to them,</w:t>
      </w:r>
      <w:r w:rsidR="00E63B4C" w:rsidRPr="0013746B">
        <w:rPr>
          <w:rFonts w:ascii="Garamond" w:hAnsi="Garamond"/>
          <w:sz w:val="22"/>
          <w:szCs w:val="22"/>
        </w:rPr>
        <w:t xml:space="preserve"> </w:t>
      </w:r>
      <w:r w:rsidR="00E63B4C" w:rsidRPr="0013746B">
        <w:rPr>
          <w:rFonts w:ascii="Garamond" w:hAnsi="Garamond" w:cs="Calibri"/>
          <w:sz w:val="22"/>
          <w:szCs w:val="22"/>
        </w:rPr>
        <w:t>the execution of the newsletter, promotion, marketing, promotion, survey, raffle, greeting, gift sending, campaign and advertisement activities</w:t>
      </w:r>
      <w:r w:rsidR="0070184F" w:rsidRPr="0013746B">
        <w:rPr>
          <w:rFonts w:ascii="Garamond" w:hAnsi="Garamond" w:cs="Calibri"/>
          <w:sz w:val="22"/>
          <w:szCs w:val="22"/>
        </w:rPr>
        <w:t>,</w:t>
      </w:r>
      <w:r w:rsidR="00E63B4C" w:rsidRPr="0013746B">
        <w:rPr>
          <w:rFonts w:ascii="Garamond" w:hAnsi="Garamond" w:cs="Calibri"/>
          <w:sz w:val="22"/>
          <w:szCs w:val="22"/>
        </w:rPr>
        <w:t xml:space="preserve"> </w:t>
      </w:r>
      <w:r w:rsidR="0070184F" w:rsidRPr="0013746B">
        <w:rPr>
          <w:rFonts w:ascii="Garamond" w:hAnsi="Garamond" w:cs="Calibri"/>
          <w:sz w:val="22"/>
          <w:szCs w:val="22"/>
        </w:rPr>
        <w:t>carrying out</w:t>
      </w:r>
      <w:r w:rsidR="00E63B4C" w:rsidRPr="0013746B">
        <w:rPr>
          <w:rFonts w:ascii="Garamond" w:hAnsi="Garamond" w:cs="Calibri"/>
          <w:sz w:val="22"/>
          <w:szCs w:val="22"/>
        </w:rPr>
        <w:t xml:space="preserve"> communication activities, </w:t>
      </w:r>
      <w:r w:rsidR="0070184F" w:rsidRPr="0013746B">
        <w:rPr>
          <w:rFonts w:ascii="Garamond" w:hAnsi="Garamond" w:cs="Calibri"/>
          <w:sz w:val="22"/>
          <w:szCs w:val="22"/>
        </w:rPr>
        <w:t>providing</w:t>
      </w:r>
      <w:r w:rsidR="00E63B4C" w:rsidRPr="0013746B">
        <w:rPr>
          <w:rFonts w:ascii="Garamond" w:hAnsi="Garamond" w:cs="Calibri"/>
          <w:sz w:val="22"/>
          <w:szCs w:val="22"/>
        </w:rPr>
        <w:t xml:space="preserve"> general and special offers to me, the development of products and services by the Company, conducting analyses for the purpose of ensuring customer satisfaction</w:t>
      </w:r>
      <w:r w:rsidR="009E34C9">
        <w:rPr>
          <w:rFonts w:ascii="Garamond" w:hAnsi="Garamond" w:cs="Calibri"/>
          <w:sz w:val="22"/>
          <w:szCs w:val="22"/>
        </w:rPr>
        <w:t>,</w:t>
      </w:r>
      <w:r w:rsidR="00E63B4C" w:rsidRPr="0013746B">
        <w:rPr>
          <w:rFonts w:ascii="Garamond" w:hAnsi="Garamond" w:cs="Calibri"/>
          <w:sz w:val="22"/>
          <w:szCs w:val="22"/>
        </w:rPr>
        <w:t xml:space="preserve"> conducting customer complaints processes</w:t>
      </w:r>
      <w:r w:rsidR="00E144FE" w:rsidRPr="0013746B">
        <w:rPr>
          <w:rFonts w:ascii="Garamond" w:hAnsi="Garamond" w:cs="Calibri"/>
          <w:sz w:val="22"/>
          <w:szCs w:val="22"/>
        </w:rPr>
        <w:t xml:space="preserve"> </w:t>
      </w:r>
      <w:r w:rsidR="00E144FE" w:rsidRPr="008316CF">
        <w:rPr>
          <w:rFonts w:ascii="Garamond" w:hAnsi="Garamond" w:cs="Calibri"/>
          <w:sz w:val="22"/>
          <w:szCs w:val="22"/>
        </w:rPr>
        <w:t>and contacting me and/or sending commercial electronic messages</w:t>
      </w:r>
      <w:r w:rsidR="008316CF">
        <w:rPr>
          <w:rFonts w:ascii="Garamond" w:hAnsi="Garamond" w:cs="Calibri"/>
          <w:sz w:val="22"/>
          <w:szCs w:val="22"/>
        </w:rPr>
        <w:t xml:space="preserve"> to me </w:t>
      </w:r>
      <w:r w:rsidR="009E34C9">
        <w:rPr>
          <w:rFonts w:ascii="Garamond" w:hAnsi="Garamond" w:cs="Calibri"/>
          <w:sz w:val="22"/>
          <w:szCs w:val="22"/>
        </w:rPr>
        <w:t xml:space="preserve">in this regard, </w:t>
      </w:r>
      <w:r w:rsidRPr="0013746B">
        <w:rPr>
          <w:rFonts w:ascii="Garamond" w:hAnsi="Garamond" w:cs="Calibri"/>
          <w:sz w:val="22"/>
          <w:szCs w:val="22"/>
        </w:rPr>
        <w:t>for the purposes of;</w:t>
      </w:r>
    </w:p>
    <w:p w14:paraId="41015AC5" w14:textId="77777777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Execution of loyalty processes to company products/services,</w:t>
      </w:r>
    </w:p>
    <w:p w14:paraId="6C040C9C" w14:textId="77777777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Carrying out communication activities,</w:t>
      </w:r>
    </w:p>
    <w:p w14:paraId="72649CBA" w14:textId="77777777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Execution of customer relationship management processes,</w:t>
      </w:r>
    </w:p>
    <w:p w14:paraId="18DD86AE" w14:textId="77777777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Carrying out activities for customer satisfaction,</w:t>
      </w:r>
    </w:p>
    <w:p w14:paraId="05848579" w14:textId="77777777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 xml:space="preserve">Execution of customer complaints processes, </w:t>
      </w:r>
    </w:p>
    <w:p w14:paraId="480138A4" w14:textId="77777777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Informing authorised persons and institutions,</w:t>
      </w:r>
    </w:p>
    <w:p w14:paraId="71E6C291" w14:textId="77777777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Execution of advertising / campaign / promotion / survey processes,</w:t>
      </w:r>
    </w:p>
    <w:p w14:paraId="028EFE5D" w14:textId="61E006FF" w:rsidR="002D0AF6" w:rsidRPr="0013746B" w:rsidRDefault="002D0AF6" w:rsidP="002D0AF6">
      <w:pPr>
        <w:pStyle w:val="ListeParagraf"/>
        <w:numPr>
          <w:ilvl w:val="0"/>
          <w:numId w:val="1"/>
        </w:num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sz w:val="22"/>
          <w:szCs w:val="22"/>
        </w:rPr>
        <w:t>Ensuring the operational security of the data controller</w:t>
      </w:r>
      <w:r w:rsidR="008316CF">
        <w:rPr>
          <w:rFonts w:ascii="Garamond" w:hAnsi="Garamond" w:cs="Calibri"/>
          <w:sz w:val="22"/>
          <w:szCs w:val="22"/>
        </w:rPr>
        <w:t>.</w:t>
      </w:r>
    </w:p>
    <w:p w14:paraId="385537B5" w14:textId="299E146F" w:rsidR="003A022E" w:rsidRPr="0013746B" w:rsidRDefault="003A022E" w:rsidP="002D0AF6">
      <w:pPr>
        <w:rPr>
          <w:rFonts w:ascii="Garamond" w:hAnsi="Garamond" w:cs="Calibri"/>
          <w:b/>
          <w:bCs/>
          <w:sz w:val="22"/>
          <w:szCs w:val="22"/>
        </w:rPr>
      </w:pPr>
      <w:r w:rsidRPr="0013746B">
        <w:rPr>
          <w:rFonts w:ascii="Garamond" w:hAnsi="Garamond" w:cs="Calibri"/>
          <w:b/>
          <w:bCs/>
          <w:sz w:val="22"/>
          <w:szCs w:val="22"/>
        </w:rPr>
        <w:t>I accept by giving explicit consent</w:t>
      </w:r>
    </w:p>
    <w:p w14:paraId="270AFB4D" w14:textId="0A0786CE" w:rsidR="003A022E" w:rsidRPr="0013746B" w:rsidRDefault="003A022E" w:rsidP="002D0AF6">
      <w:pPr>
        <w:rPr>
          <w:rFonts w:ascii="Garamond" w:hAnsi="Garamond" w:cs="Calibri"/>
          <w:sz w:val="22"/>
          <w:szCs w:val="22"/>
        </w:rPr>
      </w:pPr>
      <w:r w:rsidRPr="0013746B">
        <w:rPr>
          <w:rFonts w:ascii="Garamond" w:hAnsi="Garamond" w:cs="Calibri"/>
          <w:b/>
          <w:bCs/>
          <w:sz w:val="22"/>
          <w:szCs w:val="22"/>
        </w:rPr>
        <w:t>Yes</w:t>
      </w:r>
      <w:r w:rsidRPr="0013746B">
        <w:rPr>
          <w:rFonts w:ascii="Garamond" w:hAnsi="Garamond" w:cs="Calibri"/>
          <w:b/>
          <w:bCs/>
          <w:sz w:val="22"/>
          <w:szCs w:val="22"/>
        </w:rPr>
        <w:tab/>
      </w:r>
      <w:r w:rsidRPr="0013746B">
        <w:rPr>
          <w:rFonts w:ascii="Garamond" w:hAnsi="Garamond" w:cs="Calibri"/>
          <w:b/>
          <w:bCs/>
          <w:sz w:val="22"/>
          <w:szCs w:val="22"/>
        </w:rPr>
        <w:tab/>
      </w:r>
      <w:r w:rsidRPr="0013746B">
        <w:rPr>
          <w:rFonts w:ascii="Garamond" w:hAnsi="Garamond" w:cs="Calibri"/>
          <w:b/>
          <w:bCs/>
          <w:sz w:val="22"/>
          <w:szCs w:val="22"/>
        </w:rPr>
        <w:tab/>
      </w:r>
      <w:r w:rsidRPr="0013746B">
        <w:rPr>
          <w:rFonts w:ascii="Garamond" w:hAnsi="Garamond" w:cs="Calibri"/>
          <w:b/>
          <w:bCs/>
          <w:sz w:val="22"/>
          <w:szCs w:val="22"/>
        </w:rPr>
        <w:tab/>
        <w:t>No</w:t>
      </w:r>
    </w:p>
    <w:p w14:paraId="4B6EA5C7" w14:textId="77777777" w:rsidR="002D0AF6" w:rsidRPr="0013746B" w:rsidRDefault="002D0AF6" w:rsidP="002D0AF6">
      <w:pPr>
        <w:rPr>
          <w:rFonts w:ascii="Garamond" w:hAnsi="Garamond" w:cs="Calibri"/>
          <w:sz w:val="22"/>
          <w:szCs w:val="22"/>
        </w:rPr>
      </w:pPr>
    </w:p>
    <w:sectPr w:rsidR="002D0AF6" w:rsidRPr="0013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D50"/>
    <w:multiLevelType w:val="hybridMultilevel"/>
    <w:tmpl w:val="640A3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94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5"/>
    <w:rsid w:val="000F598C"/>
    <w:rsid w:val="0013746B"/>
    <w:rsid w:val="002D0AF6"/>
    <w:rsid w:val="003A022E"/>
    <w:rsid w:val="004629FD"/>
    <w:rsid w:val="00576488"/>
    <w:rsid w:val="00684308"/>
    <w:rsid w:val="00694B65"/>
    <w:rsid w:val="0070184F"/>
    <w:rsid w:val="008316CF"/>
    <w:rsid w:val="009E34C9"/>
    <w:rsid w:val="00B63EBD"/>
    <w:rsid w:val="00C2220C"/>
    <w:rsid w:val="00E144FE"/>
    <w:rsid w:val="00E63B4C"/>
    <w:rsid w:val="00E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F74D"/>
  <w15:chartTrackingRefBased/>
  <w15:docId w15:val="{94A1B0D3-0D0B-48FF-AB18-AFCE967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4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4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4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4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4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4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4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4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4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4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4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4B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4B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4B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4B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4B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4B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4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4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4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4B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4B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4B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4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4B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4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274</Words>
  <Characters>1734</Characters>
  <Application>Microsoft Office Word</Application>
  <DocSecurity>0</DocSecurity>
  <Lines>27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Tarkan</dc:creator>
  <cp:keywords/>
  <dc:description/>
  <cp:lastModifiedBy>Ömer Tarkan</cp:lastModifiedBy>
  <cp:revision>7</cp:revision>
  <dcterms:created xsi:type="dcterms:W3CDTF">2024-09-03T09:12:00Z</dcterms:created>
  <dcterms:modified xsi:type="dcterms:W3CDTF">2024-09-06T06:48:00Z</dcterms:modified>
</cp:coreProperties>
</file>